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1914" w14:textId="4743567D" w:rsidR="005E301D" w:rsidRPr="009C1AF0" w:rsidRDefault="009C1AF0" w:rsidP="009C1AF0">
      <w:pPr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r w:rsidRPr="009C1AF0">
        <w:rPr>
          <w:rFonts w:ascii="Cambria" w:hAnsi="Cambria"/>
          <w:b/>
          <w:bCs/>
          <w:color w:val="0070C0"/>
          <w:sz w:val="28"/>
          <w:szCs w:val="28"/>
        </w:rPr>
        <w:t xml:space="preserve">Certificate Examination </w:t>
      </w:r>
      <w:r w:rsidR="00CD4E91">
        <w:rPr>
          <w:rFonts w:ascii="Cambria" w:hAnsi="Cambria"/>
          <w:b/>
          <w:bCs/>
          <w:color w:val="0070C0"/>
          <w:sz w:val="28"/>
          <w:szCs w:val="28"/>
        </w:rPr>
        <w:t xml:space="preserve">in </w:t>
      </w:r>
      <w:r w:rsidR="00253074">
        <w:rPr>
          <w:rFonts w:ascii="Cambria" w:hAnsi="Cambria"/>
          <w:b/>
          <w:bCs/>
          <w:color w:val="0070C0"/>
          <w:sz w:val="28"/>
          <w:szCs w:val="28"/>
        </w:rPr>
        <w:t>Introduction to Banking</w:t>
      </w:r>
    </w:p>
    <w:p w14:paraId="1B5F0079" w14:textId="77777777" w:rsidR="005E301D" w:rsidRPr="00113001" w:rsidRDefault="005E301D" w:rsidP="001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04" w:right="1304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113001">
        <w:rPr>
          <w:rFonts w:ascii="Cambria" w:hAnsi="Cambria" w:cstheme="minorHAnsi"/>
          <w:b/>
          <w:bCs/>
          <w:sz w:val="28"/>
          <w:szCs w:val="28"/>
        </w:rPr>
        <w:t>RBI Notifications during the period</w:t>
      </w:r>
    </w:p>
    <w:p w14:paraId="26A1E133" w14:textId="77777777" w:rsidR="005E301D" w:rsidRPr="00113001" w:rsidRDefault="005E301D" w:rsidP="001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04" w:right="1304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113001">
        <w:rPr>
          <w:rFonts w:ascii="Cambria" w:hAnsi="Cambria" w:cstheme="minorHAnsi"/>
          <w:b/>
          <w:bCs/>
          <w:sz w:val="28"/>
          <w:szCs w:val="28"/>
        </w:rPr>
        <w:t>1st July 2020 to 31st Dec 2020</w:t>
      </w:r>
    </w:p>
    <w:p w14:paraId="3AAA61C6" w14:textId="5D62060F" w:rsidR="00984497" w:rsidRDefault="00984497" w:rsidP="004F2E3C">
      <w:pPr>
        <w:jc w:val="both"/>
        <w:rPr>
          <w:rFonts w:ascii="Cambria" w:hAnsi="Cambria"/>
          <w:sz w:val="24"/>
          <w:szCs w:val="24"/>
        </w:rPr>
      </w:pPr>
    </w:p>
    <w:p w14:paraId="120F72AA" w14:textId="77E5E290" w:rsidR="002238AA" w:rsidRPr="00113001" w:rsidRDefault="002238AA" w:rsidP="004F2E3C">
      <w:pPr>
        <w:jc w:val="both"/>
        <w:rPr>
          <w:rFonts w:ascii="Cambria" w:hAnsi="Cambria"/>
          <w:b/>
          <w:bCs/>
          <w:sz w:val="24"/>
          <w:szCs w:val="24"/>
        </w:rPr>
      </w:pPr>
      <w:r w:rsidRPr="00113001">
        <w:rPr>
          <w:rFonts w:ascii="Cambria" w:hAnsi="Cambria"/>
          <w:b/>
          <w:bCs/>
          <w:sz w:val="24"/>
          <w:szCs w:val="24"/>
        </w:rPr>
        <w:t>Master Directions – Priority Sector Lending (</w:t>
      </w:r>
      <w:proofErr w:type="spellStart"/>
      <w:r w:rsidRPr="00113001">
        <w:rPr>
          <w:rFonts w:ascii="Cambria" w:hAnsi="Cambria"/>
          <w:b/>
          <w:bCs/>
          <w:sz w:val="24"/>
          <w:szCs w:val="24"/>
        </w:rPr>
        <w:t>PSL</w:t>
      </w:r>
      <w:proofErr w:type="spellEnd"/>
      <w:r w:rsidRPr="00113001">
        <w:rPr>
          <w:rFonts w:ascii="Cambria" w:hAnsi="Cambria"/>
          <w:b/>
          <w:bCs/>
          <w:sz w:val="24"/>
          <w:szCs w:val="24"/>
        </w:rPr>
        <w:t>) – Targets and Classification</w:t>
      </w:r>
    </w:p>
    <w:p w14:paraId="03E66413" w14:textId="77777777" w:rsidR="00D52BE8" w:rsidRPr="00113001" w:rsidRDefault="00D52BE8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371016" w14:textId="01646795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13001">
        <w:rPr>
          <w:rFonts w:ascii="Cambria" w:hAnsi="Cambria"/>
          <w:sz w:val="24"/>
          <w:szCs w:val="24"/>
        </w:rPr>
        <w:t>RBI/</w:t>
      </w:r>
      <w:proofErr w:type="spellStart"/>
      <w:r w:rsidRPr="00113001">
        <w:rPr>
          <w:rFonts w:ascii="Cambria" w:hAnsi="Cambria"/>
          <w:sz w:val="24"/>
          <w:szCs w:val="24"/>
        </w:rPr>
        <w:t>FIDD</w:t>
      </w:r>
      <w:proofErr w:type="spellEnd"/>
      <w:r w:rsidRPr="00113001">
        <w:rPr>
          <w:rFonts w:ascii="Cambria" w:hAnsi="Cambria"/>
          <w:sz w:val="24"/>
          <w:szCs w:val="24"/>
        </w:rPr>
        <w:t xml:space="preserve">/2020-21/72 Master Directions </w:t>
      </w:r>
      <w:proofErr w:type="spellStart"/>
      <w:r w:rsidRPr="00113001">
        <w:rPr>
          <w:rFonts w:ascii="Cambria" w:hAnsi="Cambria"/>
          <w:sz w:val="24"/>
          <w:szCs w:val="24"/>
        </w:rPr>
        <w:t>FIDD.CO.Plan.BC.5</w:t>
      </w:r>
      <w:proofErr w:type="spellEnd"/>
      <w:r w:rsidRPr="00113001">
        <w:rPr>
          <w:rFonts w:ascii="Cambria" w:hAnsi="Cambria"/>
          <w:sz w:val="24"/>
          <w:szCs w:val="24"/>
        </w:rPr>
        <w:t>/04.09.01/2020-21</w:t>
      </w:r>
    </w:p>
    <w:p w14:paraId="2006B8E1" w14:textId="77777777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13001">
        <w:rPr>
          <w:rFonts w:ascii="Cambria" w:hAnsi="Cambria"/>
          <w:sz w:val="24"/>
          <w:szCs w:val="24"/>
        </w:rPr>
        <w:t>September 04, 2020</w:t>
      </w:r>
    </w:p>
    <w:p w14:paraId="3CEF5DBD" w14:textId="77777777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8B75B5B" w14:textId="499BF65C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13001">
        <w:rPr>
          <w:rFonts w:ascii="Cambria" w:hAnsi="Cambria"/>
          <w:sz w:val="24"/>
          <w:szCs w:val="24"/>
        </w:rPr>
        <w:t>The Chairman / Managing Director/ Chief Executive Officer</w:t>
      </w:r>
    </w:p>
    <w:p w14:paraId="400417E1" w14:textId="23681C9A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13001">
        <w:rPr>
          <w:rFonts w:ascii="Cambria" w:hAnsi="Cambria"/>
          <w:sz w:val="24"/>
          <w:szCs w:val="24"/>
        </w:rPr>
        <w:t>[All Commercial Banks including Regional Rural Banks, Small Finance Banks, Local Area Banks and Primary (Urban) Co-operative Banks other than Salary Earners’ Banks]</w:t>
      </w:r>
    </w:p>
    <w:p w14:paraId="7814DF3D" w14:textId="77777777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841CD2" w14:textId="77777777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13001">
        <w:rPr>
          <w:rFonts w:ascii="Cambria" w:hAnsi="Cambria"/>
          <w:sz w:val="24"/>
          <w:szCs w:val="24"/>
        </w:rPr>
        <w:t>The Priority Sector Lending (</w:t>
      </w:r>
      <w:proofErr w:type="spellStart"/>
      <w:r w:rsidRPr="00113001">
        <w:rPr>
          <w:rFonts w:ascii="Cambria" w:hAnsi="Cambria"/>
          <w:sz w:val="24"/>
          <w:szCs w:val="24"/>
        </w:rPr>
        <w:t>PSL</w:t>
      </w:r>
      <w:proofErr w:type="spellEnd"/>
      <w:r w:rsidRPr="00113001">
        <w:rPr>
          <w:rFonts w:ascii="Cambria" w:hAnsi="Cambria"/>
          <w:sz w:val="24"/>
          <w:szCs w:val="24"/>
        </w:rPr>
        <w:t xml:space="preserve">) guidelines issued by Reserve Bank of India were last reviewed for Commercial Banks in April 2015 and for UCBs in </w:t>
      </w:r>
      <w:proofErr w:type="gramStart"/>
      <w:r w:rsidRPr="00113001">
        <w:rPr>
          <w:rFonts w:ascii="Cambria" w:hAnsi="Cambria"/>
          <w:sz w:val="24"/>
          <w:szCs w:val="24"/>
        </w:rPr>
        <w:t>May 2018</w:t>
      </w:r>
      <w:proofErr w:type="gramEnd"/>
      <w:r w:rsidRPr="00113001">
        <w:rPr>
          <w:rFonts w:ascii="Cambria" w:hAnsi="Cambria"/>
          <w:sz w:val="24"/>
          <w:szCs w:val="24"/>
        </w:rPr>
        <w:t xml:space="preserve"> respectively. With an objective to harmonise various instructions issued to Commercial Banks, SFBs, </w:t>
      </w:r>
      <w:proofErr w:type="spellStart"/>
      <w:r w:rsidRPr="00113001">
        <w:rPr>
          <w:rFonts w:ascii="Cambria" w:hAnsi="Cambria"/>
          <w:sz w:val="24"/>
          <w:szCs w:val="24"/>
        </w:rPr>
        <w:t>RRBs</w:t>
      </w:r>
      <w:proofErr w:type="spellEnd"/>
      <w:r w:rsidRPr="00113001">
        <w:rPr>
          <w:rFonts w:ascii="Cambria" w:hAnsi="Cambria"/>
          <w:sz w:val="24"/>
          <w:szCs w:val="24"/>
        </w:rPr>
        <w:t xml:space="preserve">, UCBs and </w:t>
      </w:r>
      <w:proofErr w:type="spellStart"/>
      <w:r w:rsidRPr="00113001">
        <w:rPr>
          <w:rFonts w:ascii="Cambria" w:hAnsi="Cambria"/>
          <w:sz w:val="24"/>
          <w:szCs w:val="24"/>
        </w:rPr>
        <w:t>LABs</w:t>
      </w:r>
      <w:proofErr w:type="spellEnd"/>
      <w:r w:rsidRPr="00113001">
        <w:rPr>
          <w:rFonts w:ascii="Cambria" w:hAnsi="Cambria"/>
          <w:sz w:val="24"/>
          <w:szCs w:val="24"/>
        </w:rPr>
        <w:t xml:space="preserve">; align these guidelines with emerging national priorities and bring sharper focus on inclusive development, it was decided to comprehensively review the </w:t>
      </w:r>
      <w:proofErr w:type="spellStart"/>
      <w:r w:rsidRPr="00113001">
        <w:rPr>
          <w:rFonts w:ascii="Cambria" w:hAnsi="Cambria"/>
          <w:sz w:val="24"/>
          <w:szCs w:val="24"/>
        </w:rPr>
        <w:t>PSL</w:t>
      </w:r>
      <w:proofErr w:type="spellEnd"/>
      <w:r w:rsidRPr="00113001">
        <w:rPr>
          <w:rFonts w:ascii="Cambria" w:hAnsi="Cambria"/>
          <w:sz w:val="24"/>
          <w:szCs w:val="24"/>
        </w:rPr>
        <w:t xml:space="preserve"> guidelines. The revised guidelines also aim to encourage and support environment friendly lending policies to help achieve Sustainable Development Goals (SDGs). This review also </w:t>
      </w:r>
      <w:proofErr w:type="gramStart"/>
      <w:r w:rsidRPr="00113001">
        <w:rPr>
          <w:rFonts w:ascii="Cambria" w:hAnsi="Cambria"/>
          <w:sz w:val="24"/>
          <w:szCs w:val="24"/>
        </w:rPr>
        <w:t>took into account</w:t>
      </w:r>
      <w:proofErr w:type="gramEnd"/>
      <w:r w:rsidRPr="00113001">
        <w:rPr>
          <w:rFonts w:ascii="Cambria" w:hAnsi="Cambria"/>
          <w:sz w:val="24"/>
          <w:szCs w:val="24"/>
        </w:rPr>
        <w:t xml:space="preserve"> the recommendations made by the ‘Expert Committee on Micro, Small and Medium Enterprises (Chairman: Shri U.K. Sinha) and the ‘Internal Working Group to Review Agriculture Credit’ (Chairman: Shri M. K. Jain) apart from discussions with all stakeholders. Further, these Master Directions encompass the revised guidelines on </w:t>
      </w:r>
      <w:proofErr w:type="spellStart"/>
      <w:r w:rsidRPr="00113001">
        <w:rPr>
          <w:rFonts w:ascii="Cambria" w:hAnsi="Cambria"/>
          <w:sz w:val="24"/>
          <w:szCs w:val="24"/>
        </w:rPr>
        <w:t>PSL</w:t>
      </w:r>
      <w:proofErr w:type="spellEnd"/>
      <w:r w:rsidRPr="00113001">
        <w:rPr>
          <w:rFonts w:ascii="Cambria" w:hAnsi="Cambria"/>
          <w:sz w:val="24"/>
          <w:szCs w:val="24"/>
        </w:rPr>
        <w:t xml:space="preserve"> for all Commercial banks, </w:t>
      </w:r>
      <w:proofErr w:type="spellStart"/>
      <w:r w:rsidRPr="00113001">
        <w:rPr>
          <w:rFonts w:ascii="Cambria" w:hAnsi="Cambria"/>
          <w:sz w:val="24"/>
          <w:szCs w:val="24"/>
        </w:rPr>
        <w:t>RRBs</w:t>
      </w:r>
      <w:proofErr w:type="spellEnd"/>
      <w:r w:rsidRPr="00113001">
        <w:rPr>
          <w:rFonts w:ascii="Cambria" w:hAnsi="Cambria"/>
          <w:sz w:val="24"/>
          <w:szCs w:val="24"/>
        </w:rPr>
        <w:t xml:space="preserve">, SFBs, UCBs and </w:t>
      </w:r>
      <w:proofErr w:type="spellStart"/>
      <w:r w:rsidRPr="00113001">
        <w:rPr>
          <w:rFonts w:ascii="Cambria" w:hAnsi="Cambria"/>
          <w:sz w:val="24"/>
          <w:szCs w:val="24"/>
        </w:rPr>
        <w:t>LABs</w:t>
      </w:r>
      <w:proofErr w:type="spellEnd"/>
      <w:r w:rsidRPr="00113001">
        <w:rPr>
          <w:rFonts w:ascii="Cambria" w:hAnsi="Cambria"/>
          <w:sz w:val="24"/>
          <w:szCs w:val="24"/>
        </w:rPr>
        <w:t xml:space="preserve"> and, accordingly, supersede the earlier Master Directions on </w:t>
      </w:r>
      <w:proofErr w:type="spellStart"/>
      <w:r w:rsidRPr="00113001">
        <w:rPr>
          <w:rFonts w:ascii="Cambria" w:hAnsi="Cambria"/>
          <w:sz w:val="24"/>
          <w:szCs w:val="24"/>
        </w:rPr>
        <w:t>PSL</w:t>
      </w:r>
      <w:proofErr w:type="spellEnd"/>
      <w:r w:rsidRPr="00113001">
        <w:rPr>
          <w:rFonts w:ascii="Cambria" w:hAnsi="Cambria"/>
          <w:sz w:val="24"/>
          <w:szCs w:val="24"/>
        </w:rPr>
        <w:t xml:space="preserve"> issued separately for Scheduled Commercial Banks, </w:t>
      </w:r>
      <w:proofErr w:type="spellStart"/>
      <w:r w:rsidRPr="00113001">
        <w:rPr>
          <w:rFonts w:ascii="Cambria" w:hAnsi="Cambria"/>
          <w:sz w:val="24"/>
          <w:szCs w:val="24"/>
        </w:rPr>
        <w:t>RRBs</w:t>
      </w:r>
      <w:proofErr w:type="spellEnd"/>
      <w:r w:rsidRPr="00113001">
        <w:rPr>
          <w:rFonts w:ascii="Cambria" w:hAnsi="Cambria"/>
          <w:sz w:val="24"/>
          <w:szCs w:val="24"/>
        </w:rPr>
        <w:t xml:space="preserve">, SFBs and guidelines issued for UCBs, respectively. </w:t>
      </w:r>
    </w:p>
    <w:p w14:paraId="6CBE37B3" w14:textId="77777777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6E4A751" w14:textId="4D526374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13001">
        <w:rPr>
          <w:rFonts w:ascii="Cambria" w:hAnsi="Cambria"/>
          <w:sz w:val="24"/>
          <w:szCs w:val="24"/>
        </w:rPr>
        <w:t xml:space="preserve">The list of circulars consolidated in these Master Directions is indicated in the Appendix. </w:t>
      </w:r>
    </w:p>
    <w:p w14:paraId="4A180F8C" w14:textId="77777777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4712414" w14:textId="0C940216" w:rsidR="00C72793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13001">
        <w:rPr>
          <w:rFonts w:ascii="Cambria" w:hAnsi="Cambria"/>
          <w:sz w:val="24"/>
          <w:szCs w:val="24"/>
        </w:rPr>
        <w:t xml:space="preserve">The Master Directions have been placed on the RBI website </w:t>
      </w:r>
      <w:hyperlink r:id="rId8" w:history="1">
        <w:r w:rsidRPr="00113001">
          <w:rPr>
            <w:rStyle w:val="Hyperlink"/>
            <w:rFonts w:ascii="Cambria" w:hAnsi="Cambria"/>
            <w:sz w:val="24"/>
            <w:szCs w:val="24"/>
          </w:rPr>
          <w:t>www.rbi.org.in</w:t>
        </w:r>
      </w:hyperlink>
      <w:r w:rsidRPr="00113001">
        <w:rPr>
          <w:rFonts w:ascii="Cambria" w:hAnsi="Cambria"/>
          <w:sz w:val="24"/>
          <w:szCs w:val="24"/>
        </w:rPr>
        <w:t>.</w:t>
      </w:r>
    </w:p>
    <w:p w14:paraId="3666F223" w14:textId="062A6201" w:rsidR="002238AA" w:rsidRPr="00113001" w:rsidRDefault="002238AA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3B398CF" w14:textId="77777777" w:rsidR="004F2E3C" w:rsidRPr="00113001" w:rsidRDefault="004F2E3C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13001">
        <w:rPr>
          <w:rFonts w:ascii="Cambria" w:hAnsi="Cambria"/>
          <w:sz w:val="24"/>
          <w:szCs w:val="24"/>
        </w:rPr>
        <w:t>Link for Detailed Circular:</w:t>
      </w:r>
    </w:p>
    <w:p w14:paraId="22FE641B" w14:textId="1BF9F21A" w:rsidR="002238AA" w:rsidRPr="00113001" w:rsidRDefault="00C355A6" w:rsidP="004F2E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hyperlink r:id="rId9" w:history="1">
        <w:r w:rsidR="002238AA" w:rsidRPr="00113001">
          <w:rPr>
            <w:rStyle w:val="Hyperlink"/>
            <w:rFonts w:ascii="Cambria" w:hAnsi="Cambria"/>
            <w:sz w:val="24"/>
            <w:szCs w:val="24"/>
          </w:rPr>
          <w:t>https://www.rbi.org.in/Scripts/NotificationUser.aspx?Id=11959&amp;Mode=0</w:t>
        </w:r>
      </w:hyperlink>
      <w:r w:rsidR="002238AA" w:rsidRPr="00113001">
        <w:rPr>
          <w:rFonts w:ascii="Cambria" w:hAnsi="Cambria"/>
          <w:sz w:val="24"/>
          <w:szCs w:val="24"/>
        </w:rPr>
        <w:t xml:space="preserve"> </w:t>
      </w:r>
    </w:p>
    <w:p w14:paraId="5EF5ABBE" w14:textId="11CA6FEB" w:rsidR="002238AA" w:rsidRPr="00113001" w:rsidRDefault="002238AA" w:rsidP="004F2E3C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2238AA" w:rsidRPr="0011300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132A3" w14:textId="77777777" w:rsidR="00C355A6" w:rsidRDefault="00C355A6" w:rsidP="00D52BE8">
      <w:pPr>
        <w:spacing w:after="0" w:line="240" w:lineRule="auto"/>
      </w:pPr>
      <w:r>
        <w:separator/>
      </w:r>
    </w:p>
  </w:endnote>
  <w:endnote w:type="continuationSeparator" w:id="0">
    <w:p w14:paraId="544A3A16" w14:textId="77777777" w:rsidR="00C355A6" w:rsidRDefault="00C355A6" w:rsidP="00D5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5943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0DF54" w14:textId="377AB1F6" w:rsidR="00F424E1" w:rsidRDefault="00F424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CA125" w14:textId="77777777" w:rsidR="00F424E1" w:rsidRDefault="00F42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B25EC" w14:textId="77777777" w:rsidR="00C355A6" w:rsidRDefault="00C355A6" w:rsidP="00D52BE8">
      <w:pPr>
        <w:spacing w:after="0" w:line="240" w:lineRule="auto"/>
      </w:pPr>
      <w:r>
        <w:separator/>
      </w:r>
    </w:p>
  </w:footnote>
  <w:footnote w:type="continuationSeparator" w:id="0">
    <w:p w14:paraId="5B7ED171" w14:textId="77777777" w:rsidR="00C355A6" w:rsidRDefault="00C355A6" w:rsidP="00D5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6E66"/>
    <w:multiLevelType w:val="hybridMultilevel"/>
    <w:tmpl w:val="06A8A7E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7B43"/>
    <w:multiLevelType w:val="hybridMultilevel"/>
    <w:tmpl w:val="173219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39C"/>
    <w:multiLevelType w:val="hybridMultilevel"/>
    <w:tmpl w:val="5AB0A418"/>
    <w:lvl w:ilvl="0" w:tplc="E6C262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3011"/>
    <w:multiLevelType w:val="hybridMultilevel"/>
    <w:tmpl w:val="8EE2DFA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0A5A"/>
    <w:multiLevelType w:val="hybridMultilevel"/>
    <w:tmpl w:val="88F21F5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6997"/>
    <w:multiLevelType w:val="hybridMultilevel"/>
    <w:tmpl w:val="39D89D1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40E00"/>
    <w:multiLevelType w:val="hybridMultilevel"/>
    <w:tmpl w:val="6F5A659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5691"/>
    <w:multiLevelType w:val="hybridMultilevel"/>
    <w:tmpl w:val="7E7CF95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65069"/>
    <w:multiLevelType w:val="hybridMultilevel"/>
    <w:tmpl w:val="1EB43DE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15F8"/>
    <w:multiLevelType w:val="hybridMultilevel"/>
    <w:tmpl w:val="EA5456E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C457A"/>
    <w:multiLevelType w:val="hybridMultilevel"/>
    <w:tmpl w:val="143A407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1DB8"/>
    <w:multiLevelType w:val="hybridMultilevel"/>
    <w:tmpl w:val="873A52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733D7"/>
    <w:multiLevelType w:val="hybridMultilevel"/>
    <w:tmpl w:val="FA5649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711D5"/>
    <w:multiLevelType w:val="hybridMultilevel"/>
    <w:tmpl w:val="7E086B9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F3526"/>
    <w:multiLevelType w:val="hybridMultilevel"/>
    <w:tmpl w:val="68A88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7F45"/>
    <w:multiLevelType w:val="hybridMultilevel"/>
    <w:tmpl w:val="A632524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0A1B"/>
    <w:multiLevelType w:val="hybridMultilevel"/>
    <w:tmpl w:val="C50CE07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D421B"/>
    <w:multiLevelType w:val="hybridMultilevel"/>
    <w:tmpl w:val="A3F8C94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3F85"/>
    <w:multiLevelType w:val="hybridMultilevel"/>
    <w:tmpl w:val="0F50D2A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31DB"/>
    <w:multiLevelType w:val="hybridMultilevel"/>
    <w:tmpl w:val="CD3E491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84C92"/>
    <w:multiLevelType w:val="hybridMultilevel"/>
    <w:tmpl w:val="7CEA9B0E"/>
    <w:lvl w:ilvl="0" w:tplc="E6C262F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26E40"/>
    <w:multiLevelType w:val="hybridMultilevel"/>
    <w:tmpl w:val="F1B0A4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C6DCB"/>
    <w:multiLevelType w:val="hybridMultilevel"/>
    <w:tmpl w:val="6CA0D11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C694C86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0F9"/>
    <w:multiLevelType w:val="hybridMultilevel"/>
    <w:tmpl w:val="8FD68AF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76AA2"/>
    <w:multiLevelType w:val="hybridMultilevel"/>
    <w:tmpl w:val="0BFADC6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1C7D"/>
    <w:multiLevelType w:val="hybridMultilevel"/>
    <w:tmpl w:val="553E892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5003"/>
    <w:multiLevelType w:val="hybridMultilevel"/>
    <w:tmpl w:val="93605B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A79C4"/>
    <w:multiLevelType w:val="hybridMultilevel"/>
    <w:tmpl w:val="70E46FC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72FB6"/>
    <w:multiLevelType w:val="hybridMultilevel"/>
    <w:tmpl w:val="2E886E4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0677A"/>
    <w:multiLevelType w:val="hybridMultilevel"/>
    <w:tmpl w:val="E7DA236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85516"/>
    <w:multiLevelType w:val="hybridMultilevel"/>
    <w:tmpl w:val="EF7ABAC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315D5"/>
    <w:multiLevelType w:val="hybridMultilevel"/>
    <w:tmpl w:val="70D4F05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19D0"/>
    <w:multiLevelType w:val="hybridMultilevel"/>
    <w:tmpl w:val="F94EDAE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9"/>
  </w:num>
  <w:num w:numId="4">
    <w:abstractNumId w:val="7"/>
  </w:num>
  <w:num w:numId="5">
    <w:abstractNumId w:val="21"/>
  </w:num>
  <w:num w:numId="6">
    <w:abstractNumId w:val="4"/>
  </w:num>
  <w:num w:numId="7">
    <w:abstractNumId w:val="31"/>
  </w:num>
  <w:num w:numId="8">
    <w:abstractNumId w:val="13"/>
  </w:num>
  <w:num w:numId="9">
    <w:abstractNumId w:val="1"/>
  </w:num>
  <w:num w:numId="10">
    <w:abstractNumId w:val="9"/>
  </w:num>
  <w:num w:numId="11">
    <w:abstractNumId w:val="20"/>
  </w:num>
  <w:num w:numId="12">
    <w:abstractNumId w:val="2"/>
  </w:num>
  <w:num w:numId="13">
    <w:abstractNumId w:val="30"/>
  </w:num>
  <w:num w:numId="14">
    <w:abstractNumId w:val="26"/>
  </w:num>
  <w:num w:numId="15">
    <w:abstractNumId w:val="28"/>
  </w:num>
  <w:num w:numId="16">
    <w:abstractNumId w:val="12"/>
  </w:num>
  <w:num w:numId="17">
    <w:abstractNumId w:val="3"/>
  </w:num>
  <w:num w:numId="18">
    <w:abstractNumId w:val="11"/>
  </w:num>
  <w:num w:numId="19">
    <w:abstractNumId w:val="14"/>
  </w:num>
  <w:num w:numId="20">
    <w:abstractNumId w:val="8"/>
  </w:num>
  <w:num w:numId="21">
    <w:abstractNumId w:val="27"/>
  </w:num>
  <w:num w:numId="22">
    <w:abstractNumId w:val="15"/>
  </w:num>
  <w:num w:numId="23">
    <w:abstractNumId w:val="6"/>
  </w:num>
  <w:num w:numId="24">
    <w:abstractNumId w:val="23"/>
  </w:num>
  <w:num w:numId="25">
    <w:abstractNumId w:val="17"/>
  </w:num>
  <w:num w:numId="26">
    <w:abstractNumId w:val="16"/>
  </w:num>
  <w:num w:numId="27">
    <w:abstractNumId w:val="25"/>
  </w:num>
  <w:num w:numId="28">
    <w:abstractNumId w:val="22"/>
  </w:num>
  <w:num w:numId="29">
    <w:abstractNumId w:val="10"/>
  </w:num>
  <w:num w:numId="30">
    <w:abstractNumId w:val="5"/>
  </w:num>
  <w:num w:numId="31">
    <w:abstractNumId w:val="32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C2"/>
    <w:rsid w:val="00006EDF"/>
    <w:rsid w:val="00073301"/>
    <w:rsid w:val="000D176C"/>
    <w:rsid w:val="000D5A90"/>
    <w:rsid w:val="00113001"/>
    <w:rsid w:val="00147A38"/>
    <w:rsid w:val="0018171D"/>
    <w:rsid w:val="002238AA"/>
    <w:rsid w:val="00253074"/>
    <w:rsid w:val="003A1120"/>
    <w:rsid w:val="00476BD5"/>
    <w:rsid w:val="004E503C"/>
    <w:rsid w:val="004F2E3C"/>
    <w:rsid w:val="005D1A5F"/>
    <w:rsid w:val="005E301D"/>
    <w:rsid w:val="00610801"/>
    <w:rsid w:val="006449DE"/>
    <w:rsid w:val="00745628"/>
    <w:rsid w:val="007615AE"/>
    <w:rsid w:val="00825F35"/>
    <w:rsid w:val="00870362"/>
    <w:rsid w:val="008A7CB1"/>
    <w:rsid w:val="00902F9B"/>
    <w:rsid w:val="009541FD"/>
    <w:rsid w:val="00984497"/>
    <w:rsid w:val="009C1AF0"/>
    <w:rsid w:val="00A57CC1"/>
    <w:rsid w:val="00AC0EFA"/>
    <w:rsid w:val="00AD2750"/>
    <w:rsid w:val="00B24EBE"/>
    <w:rsid w:val="00BD2AF0"/>
    <w:rsid w:val="00C355A6"/>
    <w:rsid w:val="00C72793"/>
    <w:rsid w:val="00CD12C2"/>
    <w:rsid w:val="00CD4E91"/>
    <w:rsid w:val="00D03AD8"/>
    <w:rsid w:val="00D11854"/>
    <w:rsid w:val="00D52BE8"/>
    <w:rsid w:val="00D53EA0"/>
    <w:rsid w:val="00D7634B"/>
    <w:rsid w:val="00DB58C7"/>
    <w:rsid w:val="00DE2575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087E"/>
  <w15:chartTrackingRefBased/>
  <w15:docId w15:val="{565E9D74-52DA-4A81-98CB-DF6D0040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AF0"/>
    <w:rPr>
      <w:color w:val="605E5C"/>
      <w:shd w:val="clear" w:color="auto" w:fill="E1DFDD"/>
    </w:rPr>
  </w:style>
  <w:style w:type="character" w:customStyle="1" w:styleId="head">
    <w:name w:val="head"/>
    <w:basedOn w:val="DefaultParagraphFont"/>
    <w:rsid w:val="007615AE"/>
  </w:style>
  <w:style w:type="paragraph" w:styleId="Header">
    <w:name w:val="header"/>
    <w:basedOn w:val="Normal"/>
    <w:link w:val="HeaderChar"/>
    <w:uiPriority w:val="99"/>
    <w:unhideWhenUsed/>
    <w:rsid w:val="00D5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BE8"/>
  </w:style>
  <w:style w:type="paragraph" w:styleId="Footer">
    <w:name w:val="footer"/>
    <w:basedOn w:val="Normal"/>
    <w:link w:val="FooterChar"/>
    <w:uiPriority w:val="99"/>
    <w:unhideWhenUsed/>
    <w:rsid w:val="00D5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E8"/>
  </w:style>
  <w:style w:type="table" w:styleId="TableGrid">
    <w:name w:val="Table Grid"/>
    <w:basedOn w:val="TableNormal"/>
    <w:uiPriority w:val="39"/>
    <w:rsid w:val="0098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i.org.in/Scripts/NotificationUser.aspx?Id=11959&amp;Mode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E71E-DC73-4E29-8D2E-2ED8A4CE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Muralidaran</dc:creator>
  <cp:keywords/>
  <dc:description/>
  <cp:lastModifiedBy>S Muralidaran</cp:lastModifiedBy>
  <cp:revision>3</cp:revision>
  <dcterms:created xsi:type="dcterms:W3CDTF">2021-01-14T14:02:00Z</dcterms:created>
  <dcterms:modified xsi:type="dcterms:W3CDTF">2021-01-15T12:18:00Z</dcterms:modified>
</cp:coreProperties>
</file>